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7F" w:rsidRDefault="001D0E7F">
      <w:pPr>
        <w:rPr>
          <w:rFonts w:ascii="ＭＳ Ｐゴシック" w:eastAsia="ＭＳ Ｐゴシック" w:hAnsi="ＭＳ Ｐゴシック"/>
          <w:lang w:eastAsia="zh-TW"/>
        </w:rPr>
      </w:pPr>
    </w:p>
    <w:p w:rsidR="005D5C11" w:rsidRDefault="005D5C11" w:rsidP="005D5C11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本業務における建築計画について、要求水準書の遵守事項に留意して</w:t>
      </w:r>
      <w:r w:rsidR="007C2ECA">
        <w:rPr>
          <w:rFonts w:ascii="ＭＳ 明朝" w:hAnsi="ＭＳ 明朝" w:hint="eastAsia"/>
        </w:rPr>
        <w:t>積算の根拠となる</w:t>
      </w:r>
      <w:r>
        <w:rPr>
          <w:rFonts w:ascii="ＭＳ 明朝" w:hAnsi="ＭＳ 明朝" w:hint="eastAsia"/>
        </w:rPr>
        <w:t>図面</w:t>
      </w:r>
      <w:r w:rsidR="007C2ECA">
        <w:rPr>
          <w:rFonts w:ascii="ＭＳ 明朝" w:hAnsi="ＭＳ 明朝" w:hint="eastAsia"/>
        </w:rPr>
        <w:t>及び工程表</w:t>
      </w:r>
      <w:r>
        <w:rPr>
          <w:rFonts w:ascii="ＭＳ 明朝" w:hAnsi="ＭＳ 明朝" w:hint="eastAsia"/>
        </w:rPr>
        <w:t>を作成し添付してください。</w:t>
      </w:r>
    </w:p>
    <w:p w:rsidR="00B8238F" w:rsidRDefault="005D5C11" w:rsidP="004F3787">
      <w:pPr>
        <w:pStyle w:val="af"/>
        <w:ind w:leftChars="47" w:left="99" w:firstLineChars="47" w:firstLine="99"/>
        <w:rPr>
          <w:rFonts w:ascii="ＭＳ 明朝" w:hAnsi="ＭＳ 明朝"/>
        </w:rPr>
      </w:pPr>
      <w:r>
        <w:rPr>
          <w:rFonts w:ascii="ＭＳ 明朝" w:hAnsi="ＭＳ 明朝" w:hint="eastAsia"/>
        </w:rPr>
        <w:t>なお、</w:t>
      </w:r>
      <w:r w:rsidR="004F3787">
        <w:rPr>
          <w:rFonts w:ascii="ＭＳ 明朝" w:hAnsi="ＭＳ 明朝" w:hint="eastAsia"/>
        </w:rPr>
        <w:t>図面は、様式番号及び図面名称が分かるように記載してください。</w:t>
      </w:r>
      <w:r>
        <w:rPr>
          <w:rFonts w:hint="eastAsia"/>
        </w:rPr>
        <w:t>各図面</w:t>
      </w:r>
      <w:r w:rsidR="004F3787">
        <w:rPr>
          <w:rFonts w:hint="eastAsia"/>
        </w:rPr>
        <w:t>は</w:t>
      </w:r>
      <w:r>
        <w:rPr>
          <w:rFonts w:hint="eastAsia"/>
        </w:rPr>
        <w:t>Ａ３判で作成し</w:t>
      </w:r>
      <w:r w:rsidR="004F3787">
        <w:rPr>
          <w:rFonts w:hint="eastAsia"/>
        </w:rPr>
        <w:t>、図面の枚数は任意としますが、建築計画の全体が把握できるような表現としてください。</w:t>
      </w:r>
    </w:p>
    <w:p w:rsidR="005D5C11" w:rsidRDefault="005D5C11" w:rsidP="00B8238F">
      <w:pPr>
        <w:pStyle w:val="af"/>
        <w:ind w:left="210" w:firstLine="210"/>
        <w:rPr>
          <w:rFonts w:ascii="ＭＳ 明朝" w:hAnsi="ＭＳ 明朝"/>
        </w:rPr>
      </w:pPr>
    </w:p>
    <w:p w:rsidR="00B8238F" w:rsidRDefault="00B8238F" w:rsidP="00B8238F">
      <w:pPr>
        <w:pStyle w:val="af"/>
        <w:tabs>
          <w:tab w:val="left" w:pos="6325"/>
        </w:tabs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－１　　外観透視図</w:t>
      </w:r>
      <w:r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ab/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－２　　内観透視図</w:t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－３　　配置図</w:t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－４　　各階平面図</w:t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－５　　立面図</w:t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－６　　断面図</w:t>
      </w:r>
    </w:p>
    <w:p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</w:t>
      </w:r>
      <w:r w:rsidR="00B442B9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 xml:space="preserve">　　</w:t>
      </w:r>
      <w:r w:rsidR="007C2ECA">
        <w:rPr>
          <w:rFonts w:ascii="ＭＳ 明朝" w:hAnsi="ＭＳ 明朝" w:hint="eastAsia"/>
        </w:rPr>
        <w:t>総合仮設計画</w:t>
      </w:r>
      <w:r>
        <w:rPr>
          <w:rFonts w:ascii="ＭＳ 明朝" w:hAnsi="ＭＳ 明朝" w:hint="eastAsia"/>
        </w:rPr>
        <w:t>図</w:t>
      </w:r>
    </w:p>
    <w:p w:rsidR="00B8238F" w:rsidRPr="009549EE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様式２</w:t>
      </w:r>
      <w:r w:rsidR="00F84F71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－</w:t>
      </w:r>
      <w:r w:rsidR="00B442B9">
        <w:rPr>
          <w:rFonts w:ascii="ＭＳ 明朝" w:hAnsi="ＭＳ 明朝" w:hint="eastAsia"/>
        </w:rPr>
        <w:t xml:space="preserve">８　</w:t>
      </w:r>
      <w:r w:rsidR="007C2ECA">
        <w:rPr>
          <w:rFonts w:ascii="ＭＳ 明朝" w:hAnsi="ＭＳ 明朝" w:hint="eastAsia"/>
        </w:rPr>
        <w:t xml:space="preserve">　工程表</w:t>
      </w:r>
    </w:p>
    <w:p w:rsidR="001D0E7F" w:rsidRPr="009549EE" w:rsidRDefault="001D0E7F" w:rsidP="00B8238F">
      <w:pPr>
        <w:pStyle w:val="af"/>
        <w:ind w:left="210" w:firstLine="210"/>
        <w:rPr>
          <w:rFonts w:ascii="ＭＳ 明朝" w:hAnsi="ＭＳ 明朝"/>
        </w:rPr>
      </w:pPr>
    </w:p>
    <w:sectPr w:rsidR="001D0E7F" w:rsidRPr="009549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2B" w:rsidRDefault="002D672B">
      <w:r>
        <w:separator/>
      </w:r>
    </w:p>
  </w:endnote>
  <w:endnote w:type="continuationSeparator" w:id="0">
    <w:p w:rsidR="002D672B" w:rsidRDefault="002D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F7" w:rsidRDefault="001C29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7F" w:rsidRDefault="001D0E7F">
    <w:pPr>
      <w:pStyle w:val="a6"/>
      <w:ind w:right="360"/>
      <w:jc w:val="center"/>
    </w:pPr>
    <w:r>
      <w:rPr>
        <w:rFonts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C29F7">
      <w:rPr>
        <w:rStyle w:val="a7"/>
        <w:noProof/>
      </w:rPr>
      <w:t>1</w:t>
    </w:r>
    <w:r>
      <w:rPr>
        <w:rStyle w:val="a7"/>
      </w:rPr>
      <w:fldChar w:fldCharType="end"/>
    </w:r>
    <w:r w:rsidR="00815466"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F7" w:rsidRDefault="001C29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2B" w:rsidRDefault="002D672B">
      <w:r>
        <w:separator/>
      </w:r>
    </w:p>
  </w:footnote>
  <w:footnote w:type="continuationSeparator" w:id="0">
    <w:p w:rsidR="002D672B" w:rsidRDefault="002D6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F7" w:rsidRDefault="001C29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B8" w:rsidRPr="007242AE" w:rsidRDefault="008C26EF" w:rsidP="00777FB8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（</w:t>
    </w:r>
    <w:r>
      <w:rPr>
        <w:sz w:val="20"/>
        <w:szCs w:val="20"/>
      </w:rPr>
      <w:t>仮称）</w:t>
    </w:r>
    <w:r w:rsidR="00D177E0">
      <w:rPr>
        <w:rFonts w:hint="eastAsia"/>
        <w:sz w:val="20"/>
        <w:szCs w:val="20"/>
      </w:rPr>
      <w:t>キセラ川西</w:t>
    </w:r>
    <w:r>
      <w:rPr>
        <w:sz w:val="20"/>
        <w:szCs w:val="20"/>
      </w:rPr>
      <w:t>センター整備事業</w:t>
    </w:r>
  </w:p>
  <w:p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</w:t>
    </w:r>
    <w:r w:rsidRPr="007242AE">
      <w:rPr>
        <w:rFonts w:hint="eastAsia"/>
        <w:sz w:val="20"/>
        <w:szCs w:val="20"/>
        <w:lang w:eastAsia="zh-TW"/>
      </w:rPr>
      <w:t>様式</w:t>
    </w:r>
    <w:r w:rsidR="004C3EF3">
      <w:rPr>
        <w:rFonts w:hint="eastAsia"/>
        <w:sz w:val="20"/>
        <w:szCs w:val="20"/>
      </w:rPr>
      <w:t>2</w:t>
    </w:r>
    <w:r w:rsidR="00F84F71">
      <w:rPr>
        <w:rFonts w:hint="eastAsia"/>
        <w:sz w:val="20"/>
        <w:szCs w:val="20"/>
      </w:rPr>
      <w:t>0</w:t>
    </w:r>
    <w:r w:rsidRPr="007242AE">
      <w:rPr>
        <w:rFonts w:hint="eastAsia"/>
        <w:sz w:val="20"/>
        <w:szCs w:val="20"/>
        <w:lang w:eastAsia="zh-TW"/>
      </w:rPr>
      <w:t>）</w:t>
    </w:r>
    <w:r w:rsidR="007C2ECA">
      <w:rPr>
        <w:rFonts w:hint="eastAsia"/>
        <w:sz w:val="20"/>
        <w:szCs w:val="20"/>
      </w:rPr>
      <w:t>図面</w:t>
    </w:r>
    <w:r w:rsidR="001C29F7">
      <w:rPr>
        <w:rFonts w:hint="eastAsia"/>
        <w:sz w:val="20"/>
        <w:szCs w:val="20"/>
      </w:rPr>
      <w:t>等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F7" w:rsidRDefault="001C29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1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2">
    <w:nsid w:val="5AF82DE1"/>
    <w:multiLevelType w:val="multilevel"/>
    <w:tmpl w:val="1A58104E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3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"/>
  <w:drawingGridVerticalSpacing w:val="4"/>
  <w:displayHorizontalDrawingGridEvery w:val="0"/>
  <w:displayVerticalDrawingGridEvery w:val="2"/>
  <w:doNotUseMarginsForDrawingGridOrigin/>
  <w:drawingGridHorizontalOrigin w:val="1418"/>
  <w:drawingGridVerticalOrigin w:val="1418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7F"/>
    <w:rsid w:val="000073F8"/>
    <w:rsid w:val="00026C7E"/>
    <w:rsid w:val="00031EEF"/>
    <w:rsid w:val="000433AB"/>
    <w:rsid w:val="000A2A0C"/>
    <w:rsid w:val="000A45C9"/>
    <w:rsid w:val="000D1C6F"/>
    <w:rsid w:val="000D4205"/>
    <w:rsid w:val="000E3DE2"/>
    <w:rsid w:val="000F1FE1"/>
    <w:rsid w:val="000F4CA7"/>
    <w:rsid w:val="00156082"/>
    <w:rsid w:val="001561A0"/>
    <w:rsid w:val="00170441"/>
    <w:rsid w:val="001738FC"/>
    <w:rsid w:val="001A3F53"/>
    <w:rsid w:val="001C29F7"/>
    <w:rsid w:val="001D0E7F"/>
    <w:rsid w:val="001D2768"/>
    <w:rsid w:val="001E2A5C"/>
    <w:rsid w:val="00243D30"/>
    <w:rsid w:val="002A7423"/>
    <w:rsid w:val="002C08F2"/>
    <w:rsid w:val="002D672B"/>
    <w:rsid w:val="002E6E34"/>
    <w:rsid w:val="002F1664"/>
    <w:rsid w:val="003001A6"/>
    <w:rsid w:val="00322DDC"/>
    <w:rsid w:val="00327F1B"/>
    <w:rsid w:val="00342632"/>
    <w:rsid w:val="00373F59"/>
    <w:rsid w:val="0039233A"/>
    <w:rsid w:val="003D2FCB"/>
    <w:rsid w:val="003E07F2"/>
    <w:rsid w:val="003F7276"/>
    <w:rsid w:val="00421BCA"/>
    <w:rsid w:val="00427EE9"/>
    <w:rsid w:val="00433D08"/>
    <w:rsid w:val="00457EDB"/>
    <w:rsid w:val="00461C26"/>
    <w:rsid w:val="004758BA"/>
    <w:rsid w:val="0048162B"/>
    <w:rsid w:val="00482733"/>
    <w:rsid w:val="004B3ACA"/>
    <w:rsid w:val="004C3EF3"/>
    <w:rsid w:val="004E3BCC"/>
    <w:rsid w:val="004E783B"/>
    <w:rsid w:val="004F1E7E"/>
    <w:rsid w:val="004F3787"/>
    <w:rsid w:val="00531B78"/>
    <w:rsid w:val="0053400B"/>
    <w:rsid w:val="00541FA2"/>
    <w:rsid w:val="00563286"/>
    <w:rsid w:val="00577386"/>
    <w:rsid w:val="005B01DC"/>
    <w:rsid w:val="005B34B9"/>
    <w:rsid w:val="005B4E17"/>
    <w:rsid w:val="005B54A1"/>
    <w:rsid w:val="005D41EB"/>
    <w:rsid w:val="005D5C11"/>
    <w:rsid w:val="005F2CA7"/>
    <w:rsid w:val="00624FE8"/>
    <w:rsid w:val="0063236C"/>
    <w:rsid w:val="0064478A"/>
    <w:rsid w:val="00651B88"/>
    <w:rsid w:val="006536AE"/>
    <w:rsid w:val="0069159B"/>
    <w:rsid w:val="006C583D"/>
    <w:rsid w:val="00704044"/>
    <w:rsid w:val="007179D4"/>
    <w:rsid w:val="007242AE"/>
    <w:rsid w:val="00724E7F"/>
    <w:rsid w:val="007319FE"/>
    <w:rsid w:val="007472A3"/>
    <w:rsid w:val="007578EE"/>
    <w:rsid w:val="00764DBF"/>
    <w:rsid w:val="00777FB8"/>
    <w:rsid w:val="00782511"/>
    <w:rsid w:val="00792362"/>
    <w:rsid w:val="007A4F98"/>
    <w:rsid w:val="007C1BD9"/>
    <w:rsid w:val="007C2ECA"/>
    <w:rsid w:val="007E2A41"/>
    <w:rsid w:val="007F2D77"/>
    <w:rsid w:val="00806BAC"/>
    <w:rsid w:val="00814D5C"/>
    <w:rsid w:val="00815466"/>
    <w:rsid w:val="008261C7"/>
    <w:rsid w:val="00853B66"/>
    <w:rsid w:val="0086334E"/>
    <w:rsid w:val="00873CF3"/>
    <w:rsid w:val="00877EC0"/>
    <w:rsid w:val="008805A1"/>
    <w:rsid w:val="00881820"/>
    <w:rsid w:val="00882E60"/>
    <w:rsid w:val="0088661D"/>
    <w:rsid w:val="008A7EE1"/>
    <w:rsid w:val="008C01E9"/>
    <w:rsid w:val="008C26EF"/>
    <w:rsid w:val="008C4397"/>
    <w:rsid w:val="008C7A5F"/>
    <w:rsid w:val="008E1C92"/>
    <w:rsid w:val="008E66EF"/>
    <w:rsid w:val="008F513D"/>
    <w:rsid w:val="00914C5A"/>
    <w:rsid w:val="00945EB9"/>
    <w:rsid w:val="009549EE"/>
    <w:rsid w:val="009A1B63"/>
    <w:rsid w:val="009B118B"/>
    <w:rsid w:val="009B2408"/>
    <w:rsid w:val="009B5323"/>
    <w:rsid w:val="009C119B"/>
    <w:rsid w:val="009E31E7"/>
    <w:rsid w:val="00A01BE1"/>
    <w:rsid w:val="00A2012F"/>
    <w:rsid w:val="00A24C2D"/>
    <w:rsid w:val="00A34DC7"/>
    <w:rsid w:val="00A367FF"/>
    <w:rsid w:val="00AB1CC4"/>
    <w:rsid w:val="00AC297E"/>
    <w:rsid w:val="00AF0059"/>
    <w:rsid w:val="00AF5F91"/>
    <w:rsid w:val="00AF674B"/>
    <w:rsid w:val="00B2755F"/>
    <w:rsid w:val="00B442B9"/>
    <w:rsid w:val="00B55D26"/>
    <w:rsid w:val="00B61374"/>
    <w:rsid w:val="00B62C8F"/>
    <w:rsid w:val="00B8238F"/>
    <w:rsid w:val="00B831B1"/>
    <w:rsid w:val="00BC3016"/>
    <w:rsid w:val="00BD1064"/>
    <w:rsid w:val="00BF7630"/>
    <w:rsid w:val="00C02C01"/>
    <w:rsid w:val="00C04F53"/>
    <w:rsid w:val="00C10DB4"/>
    <w:rsid w:val="00C43918"/>
    <w:rsid w:val="00C4768A"/>
    <w:rsid w:val="00C53D5A"/>
    <w:rsid w:val="00C71168"/>
    <w:rsid w:val="00C957A0"/>
    <w:rsid w:val="00CC2DAC"/>
    <w:rsid w:val="00D07433"/>
    <w:rsid w:val="00D177E0"/>
    <w:rsid w:val="00D17AB8"/>
    <w:rsid w:val="00D246EF"/>
    <w:rsid w:val="00D26F31"/>
    <w:rsid w:val="00D80F98"/>
    <w:rsid w:val="00D90E23"/>
    <w:rsid w:val="00DB4F70"/>
    <w:rsid w:val="00DC07BF"/>
    <w:rsid w:val="00DC7843"/>
    <w:rsid w:val="00DE0CA0"/>
    <w:rsid w:val="00E007A6"/>
    <w:rsid w:val="00E04AF1"/>
    <w:rsid w:val="00E26E1C"/>
    <w:rsid w:val="00E454EE"/>
    <w:rsid w:val="00E61F54"/>
    <w:rsid w:val="00E715A3"/>
    <w:rsid w:val="00E72B7E"/>
    <w:rsid w:val="00EA28B9"/>
    <w:rsid w:val="00EB606A"/>
    <w:rsid w:val="00EC69EB"/>
    <w:rsid w:val="00EF288E"/>
    <w:rsid w:val="00EF6359"/>
    <w:rsid w:val="00F25DB1"/>
    <w:rsid w:val="00F27C30"/>
    <w:rsid w:val="00F55BBE"/>
    <w:rsid w:val="00F84F71"/>
    <w:rsid w:val="00FA3353"/>
    <w:rsid w:val="00FA4752"/>
    <w:rsid w:val="00FB170C"/>
    <w:rsid w:val="00FC28FA"/>
    <w:rsid w:val="00FC2E39"/>
    <w:rsid w:val="00FD233A"/>
    <w:rsid w:val="00FD25C8"/>
    <w:rsid w:val="00FD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ind w:left="426"/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9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0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paragraph" w:customStyle="1" w:styleId="12">
    <w:name w:val="コメント内容1"/>
    <w:basedOn w:val="ac"/>
    <w:next w:val="ac"/>
    <w:rPr>
      <w:b/>
      <w:bCs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3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0">
    <w:name w:val="annotation subject"/>
    <w:basedOn w:val="ac"/>
    <w:next w:val="ac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1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ind w:left="426"/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9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0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paragraph" w:customStyle="1" w:styleId="12">
    <w:name w:val="コメント内容1"/>
    <w:basedOn w:val="ac"/>
    <w:next w:val="ac"/>
    <w:rPr>
      <w:b/>
      <w:bCs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3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0">
    <w:name w:val="annotation subject"/>
    <w:basedOn w:val="ac"/>
    <w:next w:val="ac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1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header" Target="header3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oter" Target="footer2.xml" />
  <Relationship Id="rId2" Type="http://schemas.openxmlformats.org/officeDocument/2006/relationships/numbering" Target="numbering.xml" />
  <Relationship Id="rId16" Type="http://schemas.openxmlformats.org/officeDocument/2006/relationships/theme" Target="theme/theme1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footer" Target="footer1.xml" />
  <Relationship Id="rId5" Type="http://schemas.openxmlformats.org/officeDocument/2006/relationships/settings" Target="settings.xml" />
  <Relationship Id="rId15" Type="http://schemas.openxmlformats.org/officeDocument/2006/relationships/fontTable" Target="fontTable.xml" />
  <Relationship Id="rId10" Type="http://schemas.openxmlformats.org/officeDocument/2006/relationships/header" Target="header2.xml" />
  <Relationship Id="rId4" Type="http://schemas.microsoft.com/office/2007/relationships/stylesWithEffects" Target="stylesWithEffects.xml" />
  <Relationship Id="rId9" Type="http://schemas.openxmlformats.org/officeDocument/2006/relationships/header" Target="header1.xml" />
  <Relationship Id="rId14" Type="http://schemas.openxmlformats.org/officeDocument/2006/relationships/footer" Target="foot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2A60E-BEBD-4429-8DB4-677BFE551709}">
  <ds:schemaRefs>
    <ds:schemaRef ds:uri="http://schemas.openxmlformats.org/officeDocument/2006/bibliography"/>
  </ds:schemaRefs>
</ds:datastoreItem>
</file>